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FA" w:rsidRPr="007D11FA" w:rsidRDefault="007D11FA" w:rsidP="00D75DB1">
      <w:pPr>
        <w:pStyle w:val="a3"/>
        <w:ind w:left="360"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7D11FA">
        <w:rPr>
          <w:rFonts w:ascii="Times New Roman" w:hAnsi="Times New Roman" w:cs="Times New Roman"/>
          <w:i/>
          <w:sz w:val="28"/>
          <w:szCs w:val="28"/>
        </w:rPr>
        <w:t xml:space="preserve">Удовлетворённость </w:t>
      </w:r>
      <w:proofErr w:type="gramStart"/>
      <w:r w:rsidRPr="007D11FA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7D11FA">
        <w:rPr>
          <w:rFonts w:ascii="Times New Roman" w:hAnsi="Times New Roman" w:cs="Times New Roman"/>
          <w:i/>
          <w:sz w:val="28"/>
          <w:szCs w:val="28"/>
        </w:rPr>
        <w:t xml:space="preserve"> школьной жизнью.</w:t>
      </w:r>
    </w:p>
    <w:p w:rsidR="007D11FA" w:rsidRPr="00EC2EBB" w:rsidRDefault="007D11FA" w:rsidP="007D11FA">
      <w:pPr>
        <w:rPr>
          <w:rFonts w:ascii="Times New Roman" w:hAnsi="Times New Roman" w:cs="Times New Roman"/>
          <w:sz w:val="14"/>
          <w:szCs w:val="28"/>
          <w:u w:val="single"/>
        </w:rPr>
      </w:pPr>
    </w:p>
    <w:p w:rsidR="007D11FA" w:rsidRPr="007D11FA" w:rsidRDefault="007D11FA" w:rsidP="007D11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11FA">
        <w:rPr>
          <w:rFonts w:ascii="Times New Roman" w:hAnsi="Times New Roman" w:cs="Times New Roman"/>
          <w:sz w:val="28"/>
          <w:szCs w:val="28"/>
          <w:u w:val="single"/>
        </w:rPr>
        <w:t>Степень удовлетворённости (У)</w:t>
      </w:r>
      <w:r w:rsidRPr="007D11FA">
        <w:rPr>
          <w:rFonts w:ascii="Times New Roman" w:hAnsi="Times New Roman" w:cs="Times New Roman"/>
          <w:sz w:val="28"/>
          <w:szCs w:val="28"/>
        </w:rPr>
        <w:t>:</w:t>
      </w:r>
    </w:p>
    <w:p w:rsidR="007D11FA" w:rsidRPr="007D11FA" w:rsidRDefault="007D11FA" w:rsidP="007D11FA">
      <w:pPr>
        <w:rPr>
          <w:rFonts w:ascii="Times New Roman" w:hAnsi="Times New Roman" w:cs="Times New Roman"/>
          <w:sz w:val="28"/>
          <w:szCs w:val="28"/>
        </w:rPr>
      </w:pPr>
      <w:r w:rsidRPr="007D11FA">
        <w:rPr>
          <w:rFonts w:ascii="Times New Roman" w:hAnsi="Times New Roman" w:cs="Times New Roman"/>
          <w:sz w:val="28"/>
          <w:szCs w:val="28"/>
        </w:rPr>
        <w:t xml:space="preserve">  У &gt; 3- высокая;</w:t>
      </w:r>
    </w:p>
    <w:p w:rsidR="007D11FA" w:rsidRPr="007D11FA" w:rsidRDefault="007D11FA" w:rsidP="007D11FA">
      <w:pPr>
        <w:rPr>
          <w:rFonts w:ascii="Times New Roman" w:hAnsi="Times New Roman" w:cs="Times New Roman"/>
          <w:sz w:val="28"/>
          <w:szCs w:val="28"/>
        </w:rPr>
      </w:pPr>
      <w:r w:rsidRPr="007D11FA">
        <w:rPr>
          <w:rFonts w:ascii="Times New Roman" w:hAnsi="Times New Roman" w:cs="Times New Roman"/>
          <w:sz w:val="28"/>
          <w:szCs w:val="28"/>
        </w:rPr>
        <w:t xml:space="preserve">  3</w:t>
      </w:r>
      <w:proofErr w:type="gramStart"/>
      <w:r w:rsidRPr="007D11FA">
        <w:rPr>
          <w:rFonts w:ascii="Times New Roman" w:hAnsi="Times New Roman" w:cs="Times New Roman"/>
          <w:sz w:val="28"/>
          <w:szCs w:val="28"/>
        </w:rPr>
        <w:t xml:space="preserve"> &gt;У</w:t>
      </w:r>
      <w:proofErr w:type="gramEnd"/>
      <w:r w:rsidRPr="007D11FA">
        <w:rPr>
          <w:rFonts w:ascii="Times New Roman" w:hAnsi="Times New Roman" w:cs="Times New Roman"/>
          <w:sz w:val="28"/>
          <w:szCs w:val="28"/>
        </w:rPr>
        <w:t xml:space="preserve"> &gt; 2- средняя;</w:t>
      </w:r>
    </w:p>
    <w:p w:rsidR="007D11FA" w:rsidRPr="007D11FA" w:rsidRDefault="007D11FA" w:rsidP="007D11FA">
      <w:pPr>
        <w:rPr>
          <w:rFonts w:ascii="Times New Roman" w:hAnsi="Times New Roman" w:cs="Times New Roman"/>
          <w:sz w:val="28"/>
          <w:szCs w:val="28"/>
        </w:rPr>
      </w:pPr>
      <w:r w:rsidRPr="007D11FA">
        <w:rPr>
          <w:rFonts w:ascii="Times New Roman" w:hAnsi="Times New Roman" w:cs="Times New Roman"/>
          <w:sz w:val="28"/>
          <w:szCs w:val="28"/>
        </w:rPr>
        <w:t xml:space="preserve">  У &lt;2- низкая.</w:t>
      </w:r>
    </w:p>
    <w:p w:rsidR="007D11FA" w:rsidRPr="007D11FA" w:rsidRDefault="007D11FA" w:rsidP="007D11FA">
      <w:pPr>
        <w:rPr>
          <w:rFonts w:ascii="Times New Roman" w:hAnsi="Times New Roman" w:cs="Times New Roman"/>
          <w:i/>
          <w:sz w:val="28"/>
          <w:szCs w:val="28"/>
        </w:rPr>
      </w:pPr>
    </w:p>
    <w:p w:rsidR="007D11FA" w:rsidRPr="007D11FA" w:rsidRDefault="007D11FA" w:rsidP="007D11FA">
      <w:pPr>
        <w:rPr>
          <w:rFonts w:ascii="Times New Roman" w:hAnsi="Times New Roman" w:cs="Times New Roman"/>
          <w:sz w:val="28"/>
          <w:szCs w:val="28"/>
        </w:rPr>
      </w:pPr>
      <w:r w:rsidRPr="007D11FA">
        <w:rPr>
          <w:rFonts w:ascii="Times New Roman" w:hAnsi="Times New Roman" w:cs="Times New Roman"/>
          <w:sz w:val="28"/>
          <w:szCs w:val="28"/>
        </w:rPr>
        <w:t xml:space="preserve">Динамика степени удовлетворённости </w:t>
      </w:r>
      <w:proofErr w:type="gramStart"/>
      <w:r w:rsidRPr="007D11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11FA">
        <w:rPr>
          <w:rFonts w:ascii="Times New Roman" w:hAnsi="Times New Roman" w:cs="Times New Roman"/>
          <w:sz w:val="28"/>
          <w:szCs w:val="28"/>
        </w:rPr>
        <w:t xml:space="preserve"> школьной жизнью:</w:t>
      </w:r>
    </w:p>
    <w:p w:rsidR="007D11FA" w:rsidRPr="007D11FA" w:rsidRDefault="007D11FA" w:rsidP="007D11FA">
      <w:pPr>
        <w:rPr>
          <w:rFonts w:ascii="Times New Roman" w:hAnsi="Times New Roman" w:cs="Times New Roman"/>
          <w:sz w:val="28"/>
          <w:szCs w:val="28"/>
        </w:rPr>
      </w:pPr>
      <w:r w:rsidRPr="007D11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0" cy="2038350"/>
            <wp:effectExtent l="19050" t="0" r="19050" b="0"/>
            <wp:docPr id="1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11FA" w:rsidRPr="007D11FA" w:rsidRDefault="007D11FA" w:rsidP="007D11FA">
      <w:pPr>
        <w:rPr>
          <w:rFonts w:ascii="Times New Roman" w:hAnsi="Times New Roman" w:cs="Times New Roman"/>
          <w:sz w:val="28"/>
          <w:szCs w:val="28"/>
        </w:rPr>
      </w:pPr>
    </w:p>
    <w:p w:rsidR="007D11FA" w:rsidRPr="007D11FA" w:rsidRDefault="007D11FA" w:rsidP="00AD07A9">
      <w:pPr>
        <w:pStyle w:val="a3"/>
        <w:ind w:left="360" w:righ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7D11FA">
        <w:rPr>
          <w:rFonts w:ascii="Times New Roman" w:hAnsi="Times New Roman" w:cs="Times New Roman"/>
          <w:i/>
          <w:sz w:val="28"/>
          <w:szCs w:val="28"/>
        </w:rPr>
        <w:t>Удовлетворённость родителей образовательным процессом (ОП).</w:t>
      </w:r>
    </w:p>
    <w:p w:rsidR="007D11FA" w:rsidRPr="007D11FA" w:rsidRDefault="007D11FA" w:rsidP="007D11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11FA">
        <w:rPr>
          <w:rFonts w:ascii="Times New Roman" w:hAnsi="Times New Roman" w:cs="Times New Roman"/>
          <w:sz w:val="28"/>
          <w:szCs w:val="28"/>
          <w:u w:val="single"/>
        </w:rPr>
        <w:t>Степень удовлетворённости (У)</w:t>
      </w:r>
      <w:r w:rsidRPr="007D11FA">
        <w:rPr>
          <w:rFonts w:ascii="Times New Roman" w:hAnsi="Times New Roman" w:cs="Times New Roman"/>
          <w:sz w:val="28"/>
          <w:szCs w:val="28"/>
        </w:rPr>
        <w:t>:</w:t>
      </w:r>
    </w:p>
    <w:p w:rsidR="007D11FA" w:rsidRPr="007D11FA" w:rsidRDefault="007D11FA" w:rsidP="007D11FA">
      <w:pPr>
        <w:rPr>
          <w:rFonts w:ascii="Times New Roman" w:hAnsi="Times New Roman" w:cs="Times New Roman"/>
          <w:sz w:val="28"/>
          <w:szCs w:val="28"/>
        </w:rPr>
      </w:pPr>
      <w:r w:rsidRPr="007D11FA">
        <w:rPr>
          <w:rFonts w:ascii="Times New Roman" w:hAnsi="Times New Roman" w:cs="Times New Roman"/>
          <w:sz w:val="28"/>
          <w:szCs w:val="28"/>
        </w:rPr>
        <w:t xml:space="preserve">  У &gt; 70 - высокая;</w:t>
      </w:r>
    </w:p>
    <w:p w:rsidR="007D11FA" w:rsidRPr="007D11FA" w:rsidRDefault="007D11FA" w:rsidP="007D11FA">
      <w:pPr>
        <w:rPr>
          <w:rFonts w:ascii="Times New Roman" w:hAnsi="Times New Roman" w:cs="Times New Roman"/>
          <w:sz w:val="28"/>
          <w:szCs w:val="28"/>
        </w:rPr>
      </w:pPr>
      <w:r w:rsidRPr="007D11FA">
        <w:rPr>
          <w:rFonts w:ascii="Times New Roman" w:hAnsi="Times New Roman" w:cs="Times New Roman"/>
          <w:sz w:val="28"/>
          <w:szCs w:val="28"/>
        </w:rPr>
        <w:t xml:space="preserve">  70</w:t>
      </w:r>
      <w:proofErr w:type="gramStart"/>
      <w:r w:rsidRPr="007D11FA">
        <w:rPr>
          <w:rFonts w:ascii="Times New Roman" w:hAnsi="Times New Roman" w:cs="Times New Roman"/>
          <w:sz w:val="28"/>
          <w:szCs w:val="28"/>
        </w:rPr>
        <w:t xml:space="preserve"> &gt;У</w:t>
      </w:r>
      <w:proofErr w:type="gramEnd"/>
      <w:r w:rsidRPr="007D11FA">
        <w:rPr>
          <w:rFonts w:ascii="Times New Roman" w:hAnsi="Times New Roman" w:cs="Times New Roman"/>
          <w:sz w:val="28"/>
          <w:szCs w:val="28"/>
        </w:rPr>
        <w:t xml:space="preserve"> &gt; 50 - средняя;</w:t>
      </w:r>
    </w:p>
    <w:p w:rsidR="007D11FA" w:rsidRPr="007D11FA" w:rsidRDefault="007D11FA" w:rsidP="007D11FA">
      <w:pPr>
        <w:rPr>
          <w:rFonts w:ascii="Times New Roman" w:hAnsi="Times New Roman" w:cs="Times New Roman"/>
          <w:sz w:val="28"/>
          <w:szCs w:val="28"/>
        </w:rPr>
      </w:pPr>
      <w:r w:rsidRPr="007D11FA">
        <w:rPr>
          <w:rFonts w:ascii="Times New Roman" w:hAnsi="Times New Roman" w:cs="Times New Roman"/>
          <w:sz w:val="28"/>
          <w:szCs w:val="28"/>
        </w:rPr>
        <w:t xml:space="preserve">  У &lt; 50 - низкая.</w:t>
      </w:r>
    </w:p>
    <w:p w:rsidR="007D11FA" w:rsidRPr="007D11FA" w:rsidRDefault="007D11FA" w:rsidP="007D11FA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4"/>
        <w:gridCol w:w="1733"/>
        <w:gridCol w:w="1734"/>
        <w:gridCol w:w="1733"/>
        <w:gridCol w:w="1734"/>
        <w:gridCol w:w="1714"/>
      </w:tblGrid>
      <w:tr w:rsidR="007D11FA" w:rsidRPr="00AD07A9" w:rsidTr="00442758">
        <w:trPr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D11FA" w:rsidRPr="00AD07A9" w:rsidRDefault="007D11FA" w:rsidP="007D11F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D07A9">
              <w:rPr>
                <w:rFonts w:ascii="Times New Roman" w:hAnsi="Times New Roman" w:cs="Times New Roman"/>
                <w:sz w:val="24"/>
                <w:szCs w:val="28"/>
              </w:rPr>
              <w:t>Стороны ОП</w:t>
            </w:r>
          </w:p>
          <w:p w:rsidR="007D11FA" w:rsidRPr="00AD07A9" w:rsidRDefault="007D11FA" w:rsidP="007D11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11FA" w:rsidRPr="00AD07A9" w:rsidRDefault="007D11FA" w:rsidP="007D11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07A9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A" w:rsidRPr="00AD07A9" w:rsidRDefault="007D11FA" w:rsidP="007D11F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D07A9">
              <w:rPr>
                <w:rFonts w:ascii="Times New Roman" w:hAnsi="Times New Roman" w:cs="Times New Roman"/>
                <w:i/>
                <w:sz w:val="24"/>
                <w:szCs w:val="28"/>
              </w:rPr>
              <w:t>Индекс удовлетворённости основными сторонами ОП: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A" w:rsidRPr="00AD07A9" w:rsidRDefault="00442758" w:rsidP="007D11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Общий индекс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удовлет</w:t>
            </w:r>
            <w:r w:rsidR="007D11FA" w:rsidRPr="00AD07A9">
              <w:rPr>
                <w:rFonts w:ascii="Times New Roman" w:hAnsi="Times New Roman" w:cs="Times New Roman"/>
                <w:sz w:val="24"/>
                <w:szCs w:val="28"/>
              </w:rPr>
              <w:t>ворён-ности</w:t>
            </w:r>
            <w:proofErr w:type="spellEnd"/>
            <w:proofErr w:type="gramEnd"/>
          </w:p>
        </w:tc>
      </w:tr>
      <w:tr w:rsidR="007D11FA" w:rsidRPr="00AD07A9" w:rsidTr="00442758">
        <w:trPr>
          <w:trHeight w:val="100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A" w:rsidRPr="00AD07A9" w:rsidRDefault="007D11FA" w:rsidP="007D11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A" w:rsidRPr="00AD07A9" w:rsidRDefault="00442758" w:rsidP="007D11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07A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7D11FA" w:rsidRPr="00AD07A9">
              <w:rPr>
                <w:rFonts w:ascii="Times New Roman" w:hAnsi="Times New Roman" w:cs="Times New Roman"/>
                <w:sz w:val="24"/>
                <w:szCs w:val="28"/>
              </w:rPr>
              <w:t>еятель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7D11FA" w:rsidRPr="00AD07A9">
              <w:rPr>
                <w:rFonts w:ascii="Times New Roman" w:hAnsi="Times New Roman" w:cs="Times New Roman"/>
                <w:sz w:val="24"/>
                <w:szCs w:val="28"/>
              </w:rPr>
              <w:t>ностная</w:t>
            </w:r>
            <w:proofErr w:type="spellEnd"/>
            <w:r w:rsidR="007D11FA" w:rsidRPr="00AD07A9">
              <w:rPr>
                <w:rFonts w:ascii="Times New Roman" w:hAnsi="Times New Roman" w:cs="Times New Roman"/>
                <w:sz w:val="24"/>
                <w:szCs w:val="28"/>
              </w:rPr>
              <w:t xml:space="preserve"> сторона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A" w:rsidRPr="00AD07A9" w:rsidRDefault="00442758" w:rsidP="007D11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AD07A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7D11FA" w:rsidRPr="00AD07A9">
              <w:rPr>
                <w:rFonts w:ascii="Times New Roman" w:hAnsi="Times New Roman" w:cs="Times New Roman"/>
                <w:sz w:val="24"/>
                <w:szCs w:val="28"/>
              </w:rPr>
              <w:t>рганиза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7D11FA" w:rsidRPr="00AD07A9">
              <w:rPr>
                <w:rFonts w:ascii="Times New Roman" w:hAnsi="Times New Roman" w:cs="Times New Roman"/>
                <w:sz w:val="24"/>
                <w:szCs w:val="28"/>
              </w:rPr>
              <w:t>ционная</w:t>
            </w:r>
            <w:proofErr w:type="spellEnd"/>
            <w:proofErr w:type="gramEnd"/>
            <w:r w:rsidR="007D11FA" w:rsidRPr="00AD07A9">
              <w:rPr>
                <w:rFonts w:ascii="Times New Roman" w:hAnsi="Times New Roman" w:cs="Times New Roman"/>
                <w:sz w:val="24"/>
                <w:szCs w:val="28"/>
              </w:rPr>
              <w:t xml:space="preserve"> сторона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A" w:rsidRPr="00AD07A9" w:rsidRDefault="007D11FA" w:rsidP="007D11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07A9">
              <w:rPr>
                <w:rFonts w:ascii="Times New Roman" w:hAnsi="Times New Roman" w:cs="Times New Roman"/>
                <w:sz w:val="24"/>
                <w:szCs w:val="28"/>
              </w:rPr>
              <w:t>социально-психоло</w:t>
            </w:r>
            <w:r w:rsidR="0044275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D07A9">
              <w:rPr>
                <w:rFonts w:ascii="Times New Roman" w:hAnsi="Times New Roman" w:cs="Times New Roman"/>
                <w:sz w:val="24"/>
                <w:szCs w:val="28"/>
              </w:rPr>
              <w:t>гическая</w:t>
            </w:r>
            <w:proofErr w:type="spellEnd"/>
            <w:r w:rsidRPr="00AD07A9">
              <w:rPr>
                <w:rFonts w:ascii="Times New Roman" w:hAnsi="Times New Roman" w:cs="Times New Roman"/>
                <w:sz w:val="24"/>
                <w:szCs w:val="28"/>
              </w:rPr>
              <w:t xml:space="preserve"> сторона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A" w:rsidRPr="00AD07A9" w:rsidRDefault="00442758" w:rsidP="007D11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AD07A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7D11FA" w:rsidRPr="00AD07A9">
              <w:rPr>
                <w:rFonts w:ascii="Times New Roman" w:hAnsi="Times New Roman" w:cs="Times New Roman"/>
                <w:sz w:val="24"/>
                <w:szCs w:val="28"/>
              </w:rPr>
              <w:t>правлен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7D11FA" w:rsidRPr="00AD07A9">
              <w:rPr>
                <w:rFonts w:ascii="Times New Roman" w:hAnsi="Times New Roman" w:cs="Times New Roman"/>
                <w:sz w:val="24"/>
                <w:szCs w:val="28"/>
              </w:rPr>
              <w:t>ческая</w:t>
            </w:r>
            <w:proofErr w:type="spellEnd"/>
            <w:proofErr w:type="gramEnd"/>
            <w:r w:rsidR="007D11FA" w:rsidRPr="00AD07A9">
              <w:rPr>
                <w:rFonts w:ascii="Times New Roman" w:hAnsi="Times New Roman" w:cs="Times New Roman"/>
                <w:sz w:val="24"/>
                <w:szCs w:val="28"/>
              </w:rPr>
              <w:t xml:space="preserve"> сторона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A" w:rsidRPr="00AD07A9" w:rsidRDefault="007D11FA" w:rsidP="007D11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1FA" w:rsidRPr="00AD07A9" w:rsidTr="00442758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A" w:rsidRPr="00AD07A9" w:rsidRDefault="007D11FA" w:rsidP="007D11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07A9">
              <w:rPr>
                <w:rFonts w:ascii="Times New Roman" w:hAnsi="Times New Roman" w:cs="Times New Roman"/>
                <w:b/>
                <w:sz w:val="24"/>
                <w:szCs w:val="28"/>
              </w:rPr>
              <w:t>2014/2015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A" w:rsidRPr="00AD07A9" w:rsidRDefault="007D11FA" w:rsidP="007D11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7A9">
              <w:rPr>
                <w:rFonts w:ascii="Times New Roman" w:hAnsi="Times New Roman" w:cs="Times New Roman"/>
                <w:sz w:val="24"/>
                <w:szCs w:val="28"/>
              </w:rPr>
              <w:t>71,7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A" w:rsidRPr="00AD07A9" w:rsidRDefault="007D11FA" w:rsidP="007D11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7A9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A" w:rsidRPr="00AD07A9" w:rsidRDefault="007D11FA" w:rsidP="007D11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7A9">
              <w:rPr>
                <w:rFonts w:ascii="Times New Roman" w:hAnsi="Times New Roman" w:cs="Times New Roman"/>
                <w:sz w:val="24"/>
                <w:szCs w:val="28"/>
              </w:rPr>
              <w:t>69,2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A" w:rsidRPr="00AD07A9" w:rsidRDefault="007D11FA" w:rsidP="007D11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7A9">
              <w:rPr>
                <w:rFonts w:ascii="Times New Roman" w:hAnsi="Times New Roman" w:cs="Times New Roman"/>
                <w:sz w:val="24"/>
                <w:szCs w:val="28"/>
              </w:rPr>
              <w:t>75,7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A" w:rsidRPr="00AD07A9" w:rsidRDefault="007D11FA" w:rsidP="007D11F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D07A9">
              <w:rPr>
                <w:rFonts w:ascii="Times New Roman" w:hAnsi="Times New Roman" w:cs="Times New Roman"/>
                <w:i/>
                <w:sz w:val="24"/>
                <w:szCs w:val="28"/>
              </w:rPr>
              <w:t>73,6</w:t>
            </w:r>
          </w:p>
        </w:tc>
      </w:tr>
      <w:tr w:rsidR="007D11FA" w:rsidRPr="00AD07A9" w:rsidTr="00442758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A" w:rsidRPr="00AD07A9" w:rsidRDefault="007D11FA" w:rsidP="007D11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07A9">
              <w:rPr>
                <w:rFonts w:ascii="Times New Roman" w:hAnsi="Times New Roman" w:cs="Times New Roman"/>
                <w:b/>
                <w:sz w:val="24"/>
                <w:szCs w:val="28"/>
              </w:rPr>
              <w:t>2016/2016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A" w:rsidRPr="00AD07A9" w:rsidRDefault="007D11FA" w:rsidP="007D11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7A9">
              <w:rPr>
                <w:rFonts w:ascii="Times New Roman" w:hAnsi="Times New Roman" w:cs="Times New Roman"/>
                <w:sz w:val="24"/>
                <w:szCs w:val="28"/>
              </w:rPr>
              <w:t>67,5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A" w:rsidRPr="00AD07A9" w:rsidRDefault="007D11FA" w:rsidP="007D11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7A9">
              <w:rPr>
                <w:rFonts w:ascii="Times New Roman" w:hAnsi="Times New Roman" w:cs="Times New Roman"/>
                <w:sz w:val="24"/>
                <w:szCs w:val="28"/>
              </w:rPr>
              <w:t>62,6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A" w:rsidRPr="00AD07A9" w:rsidRDefault="007D11FA" w:rsidP="007D11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7A9"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A" w:rsidRPr="00AD07A9" w:rsidRDefault="007D11FA" w:rsidP="007D11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7A9">
              <w:rPr>
                <w:rFonts w:ascii="Times New Roman" w:hAnsi="Times New Roman" w:cs="Times New Roman"/>
                <w:sz w:val="24"/>
                <w:szCs w:val="28"/>
              </w:rPr>
              <w:t>68,3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A" w:rsidRPr="00AD07A9" w:rsidRDefault="007D11FA" w:rsidP="007D11F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D07A9">
              <w:rPr>
                <w:rFonts w:ascii="Times New Roman" w:hAnsi="Times New Roman" w:cs="Times New Roman"/>
                <w:i/>
                <w:sz w:val="24"/>
                <w:szCs w:val="28"/>
              </w:rPr>
              <w:t>68,7</w:t>
            </w:r>
          </w:p>
        </w:tc>
      </w:tr>
      <w:tr w:rsidR="007D11FA" w:rsidRPr="00AD07A9" w:rsidTr="00442758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A" w:rsidRPr="00AD07A9" w:rsidRDefault="007D11FA" w:rsidP="007D11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07A9">
              <w:rPr>
                <w:rFonts w:ascii="Times New Roman" w:hAnsi="Times New Roman" w:cs="Times New Roman"/>
                <w:b/>
                <w:sz w:val="24"/>
                <w:szCs w:val="28"/>
              </w:rPr>
              <w:t>2016/2017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A" w:rsidRPr="00AD07A9" w:rsidRDefault="007D11FA" w:rsidP="007D11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07A9">
              <w:rPr>
                <w:rFonts w:ascii="Times New Roman" w:hAnsi="Times New Roman" w:cs="Times New Roman"/>
                <w:b/>
                <w:sz w:val="24"/>
                <w:szCs w:val="28"/>
              </w:rPr>
              <w:t>70,9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A" w:rsidRPr="00AD07A9" w:rsidRDefault="007D11FA" w:rsidP="007D11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07A9">
              <w:rPr>
                <w:rFonts w:ascii="Times New Roman" w:hAnsi="Times New Roman" w:cs="Times New Roman"/>
                <w:b/>
                <w:sz w:val="24"/>
                <w:szCs w:val="28"/>
              </w:rPr>
              <w:t>68,9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A" w:rsidRPr="00AD07A9" w:rsidRDefault="007D11FA" w:rsidP="007D11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07A9">
              <w:rPr>
                <w:rFonts w:ascii="Times New Roman" w:hAnsi="Times New Roman" w:cs="Times New Roman"/>
                <w:b/>
                <w:sz w:val="24"/>
                <w:szCs w:val="28"/>
              </w:rPr>
              <w:t>78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A" w:rsidRPr="00AD07A9" w:rsidRDefault="007D11FA" w:rsidP="007D11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07A9">
              <w:rPr>
                <w:rFonts w:ascii="Times New Roman" w:hAnsi="Times New Roman" w:cs="Times New Roman"/>
                <w:b/>
                <w:sz w:val="24"/>
                <w:szCs w:val="28"/>
              </w:rPr>
              <w:t>80,3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A" w:rsidRPr="00AD07A9" w:rsidRDefault="007D11FA" w:rsidP="007D1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D07A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75</w:t>
            </w:r>
          </w:p>
        </w:tc>
      </w:tr>
    </w:tbl>
    <w:p w:rsidR="007D11FA" w:rsidRPr="007D11FA" w:rsidRDefault="007D11FA" w:rsidP="007D1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1FA" w:rsidRPr="007D11FA" w:rsidRDefault="007D11FA" w:rsidP="007D1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1FA">
        <w:rPr>
          <w:rFonts w:ascii="Times New Roman" w:hAnsi="Times New Roman" w:cs="Times New Roman"/>
          <w:sz w:val="28"/>
          <w:szCs w:val="28"/>
        </w:rPr>
        <w:t>Динамика степени удовлетворённости родителей различными сторонами образовательного процесса:</w:t>
      </w:r>
    </w:p>
    <w:p w:rsidR="007D11FA" w:rsidRPr="007D11FA" w:rsidRDefault="00EC2EBB" w:rsidP="007D1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1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2705" cy="1952625"/>
            <wp:effectExtent l="19050" t="0" r="17145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11FA" w:rsidRPr="007D11FA" w:rsidRDefault="007D11FA" w:rsidP="007D1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1FA" w:rsidRPr="007D11FA" w:rsidRDefault="007D11FA" w:rsidP="007D11FA">
      <w:pPr>
        <w:rPr>
          <w:rFonts w:ascii="Times New Roman" w:hAnsi="Times New Roman" w:cs="Times New Roman"/>
          <w:sz w:val="28"/>
          <w:szCs w:val="28"/>
        </w:rPr>
      </w:pPr>
    </w:p>
    <w:p w:rsidR="007D11FA" w:rsidRDefault="007D11FA" w:rsidP="007D11FA">
      <w:pPr>
        <w:rPr>
          <w:rFonts w:ascii="Times New Roman" w:hAnsi="Times New Roman" w:cs="Times New Roman"/>
          <w:sz w:val="28"/>
          <w:szCs w:val="28"/>
        </w:rPr>
      </w:pPr>
      <w:r w:rsidRPr="007D11FA">
        <w:rPr>
          <w:rFonts w:ascii="Times New Roman" w:hAnsi="Times New Roman" w:cs="Times New Roman"/>
          <w:sz w:val="28"/>
          <w:szCs w:val="28"/>
        </w:rPr>
        <w:lastRenderedPageBreak/>
        <w:t xml:space="preserve">По всем изучаемым параметрам (стороны ОП) наблюдается положительная динамика по сравнению с прошлым учебным годом. Удовлетворённость родителей организационной стороной ОП остаётся на среднем уровне, все остальные стороны ОП удовлетворяют родителей в высокой степени. </w:t>
      </w:r>
    </w:p>
    <w:p w:rsidR="001821E4" w:rsidRPr="007D11FA" w:rsidRDefault="001821E4" w:rsidP="007D11FA">
      <w:pPr>
        <w:rPr>
          <w:rFonts w:ascii="Times New Roman" w:hAnsi="Times New Roman" w:cs="Times New Roman"/>
          <w:sz w:val="28"/>
          <w:szCs w:val="28"/>
        </w:rPr>
      </w:pPr>
    </w:p>
    <w:p w:rsidR="007278E4" w:rsidRPr="00B857E1" w:rsidRDefault="007278E4" w:rsidP="007D11FA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78E4" w:rsidRPr="00B857E1" w:rsidSect="00F7729C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85"/>
    <w:multiLevelType w:val="hybridMultilevel"/>
    <w:tmpl w:val="4ACC0548"/>
    <w:lvl w:ilvl="0" w:tplc="4404AE3A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43F28"/>
    <w:multiLevelType w:val="hybridMultilevel"/>
    <w:tmpl w:val="4E884A2C"/>
    <w:lvl w:ilvl="0" w:tplc="076E44F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9827C4"/>
    <w:multiLevelType w:val="hybridMultilevel"/>
    <w:tmpl w:val="733E7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A71DA"/>
    <w:multiLevelType w:val="hybridMultilevel"/>
    <w:tmpl w:val="322E9050"/>
    <w:lvl w:ilvl="0" w:tplc="F90E4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17765"/>
    <w:multiLevelType w:val="hybridMultilevel"/>
    <w:tmpl w:val="02BEAA2C"/>
    <w:lvl w:ilvl="0" w:tplc="076E44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F91C4F72">
      <w:numFmt w:val="bullet"/>
      <w:lvlText w:val=""/>
      <w:lvlJc w:val="left"/>
      <w:pPr>
        <w:ind w:left="2569" w:hanging="780"/>
      </w:pPr>
      <w:rPr>
        <w:rFonts w:ascii="Wingdings" w:eastAsiaTheme="minorHAnsi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1B56DD"/>
    <w:multiLevelType w:val="hybridMultilevel"/>
    <w:tmpl w:val="6C767228"/>
    <w:lvl w:ilvl="0" w:tplc="4404AE3A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6D1EC0"/>
    <w:multiLevelType w:val="hybridMultilevel"/>
    <w:tmpl w:val="F2C284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1E0C94"/>
    <w:multiLevelType w:val="hybridMultilevel"/>
    <w:tmpl w:val="6FC2E4E4"/>
    <w:lvl w:ilvl="0" w:tplc="DA2C5C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9B7805"/>
    <w:multiLevelType w:val="hybridMultilevel"/>
    <w:tmpl w:val="31C831A6"/>
    <w:lvl w:ilvl="0" w:tplc="076E44F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335A1A"/>
    <w:multiLevelType w:val="hybridMultilevel"/>
    <w:tmpl w:val="D06A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750"/>
    <w:rsid w:val="00014E69"/>
    <w:rsid w:val="000320D4"/>
    <w:rsid w:val="00036A05"/>
    <w:rsid w:val="00042F9A"/>
    <w:rsid w:val="000558AB"/>
    <w:rsid w:val="00056472"/>
    <w:rsid w:val="00070595"/>
    <w:rsid w:val="000842C7"/>
    <w:rsid w:val="00096D65"/>
    <w:rsid w:val="000B12F3"/>
    <w:rsid w:val="000B7F08"/>
    <w:rsid w:val="000C0ECF"/>
    <w:rsid w:val="000C77E7"/>
    <w:rsid w:val="000E3D38"/>
    <w:rsid w:val="000F64CB"/>
    <w:rsid w:val="001106D2"/>
    <w:rsid w:val="00123F0F"/>
    <w:rsid w:val="001472AA"/>
    <w:rsid w:val="001512B0"/>
    <w:rsid w:val="001539A3"/>
    <w:rsid w:val="001731BB"/>
    <w:rsid w:val="00174ABA"/>
    <w:rsid w:val="00177D8C"/>
    <w:rsid w:val="001821E4"/>
    <w:rsid w:val="00184780"/>
    <w:rsid w:val="0019004E"/>
    <w:rsid w:val="00192611"/>
    <w:rsid w:val="00193E6F"/>
    <w:rsid w:val="001D21CF"/>
    <w:rsid w:val="001D4BB0"/>
    <w:rsid w:val="001E77BD"/>
    <w:rsid w:val="001F0A76"/>
    <w:rsid w:val="001F4395"/>
    <w:rsid w:val="001F633C"/>
    <w:rsid w:val="001F74E5"/>
    <w:rsid w:val="00201E30"/>
    <w:rsid w:val="00213392"/>
    <w:rsid w:val="00215103"/>
    <w:rsid w:val="002176F9"/>
    <w:rsid w:val="002202DF"/>
    <w:rsid w:val="00220557"/>
    <w:rsid w:val="00231631"/>
    <w:rsid w:val="00242FE6"/>
    <w:rsid w:val="00244934"/>
    <w:rsid w:val="00245F92"/>
    <w:rsid w:val="00267A8A"/>
    <w:rsid w:val="002731D9"/>
    <w:rsid w:val="00285C3C"/>
    <w:rsid w:val="00286B94"/>
    <w:rsid w:val="00296381"/>
    <w:rsid w:val="002974AC"/>
    <w:rsid w:val="002B1B8F"/>
    <w:rsid w:val="002C57DB"/>
    <w:rsid w:val="002F2074"/>
    <w:rsid w:val="00310852"/>
    <w:rsid w:val="0031547B"/>
    <w:rsid w:val="0032334D"/>
    <w:rsid w:val="00336FD9"/>
    <w:rsid w:val="00337755"/>
    <w:rsid w:val="003455D6"/>
    <w:rsid w:val="003469E2"/>
    <w:rsid w:val="00352138"/>
    <w:rsid w:val="00381124"/>
    <w:rsid w:val="003A703E"/>
    <w:rsid w:val="003B4C0E"/>
    <w:rsid w:val="003C0CD1"/>
    <w:rsid w:val="003E007B"/>
    <w:rsid w:val="00414682"/>
    <w:rsid w:val="004326CD"/>
    <w:rsid w:val="00437B0C"/>
    <w:rsid w:val="00442758"/>
    <w:rsid w:val="00443EA5"/>
    <w:rsid w:val="00446946"/>
    <w:rsid w:val="0046145C"/>
    <w:rsid w:val="004629CE"/>
    <w:rsid w:val="00462ECA"/>
    <w:rsid w:val="00476725"/>
    <w:rsid w:val="00484A4D"/>
    <w:rsid w:val="00486965"/>
    <w:rsid w:val="00495B61"/>
    <w:rsid w:val="00497109"/>
    <w:rsid w:val="004A2A47"/>
    <w:rsid w:val="004A4C52"/>
    <w:rsid w:val="004D48E8"/>
    <w:rsid w:val="004F2D82"/>
    <w:rsid w:val="00512FF7"/>
    <w:rsid w:val="00525BD0"/>
    <w:rsid w:val="00535A87"/>
    <w:rsid w:val="00545095"/>
    <w:rsid w:val="00545B96"/>
    <w:rsid w:val="00560419"/>
    <w:rsid w:val="005747C6"/>
    <w:rsid w:val="00591C5B"/>
    <w:rsid w:val="0059209E"/>
    <w:rsid w:val="005B1F4E"/>
    <w:rsid w:val="005C359D"/>
    <w:rsid w:val="005D5750"/>
    <w:rsid w:val="0060409C"/>
    <w:rsid w:val="006059B0"/>
    <w:rsid w:val="0064330D"/>
    <w:rsid w:val="00650F74"/>
    <w:rsid w:val="00653742"/>
    <w:rsid w:val="006709FA"/>
    <w:rsid w:val="0067434A"/>
    <w:rsid w:val="006935EA"/>
    <w:rsid w:val="0069741D"/>
    <w:rsid w:val="006B1C33"/>
    <w:rsid w:val="006B2F9F"/>
    <w:rsid w:val="006B4ADC"/>
    <w:rsid w:val="006C237A"/>
    <w:rsid w:val="006C4A0C"/>
    <w:rsid w:val="006C6BF5"/>
    <w:rsid w:val="006E31FB"/>
    <w:rsid w:val="006F1DF5"/>
    <w:rsid w:val="006F6C85"/>
    <w:rsid w:val="0070437E"/>
    <w:rsid w:val="00724465"/>
    <w:rsid w:val="007278E4"/>
    <w:rsid w:val="00727C77"/>
    <w:rsid w:val="00733DE1"/>
    <w:rsid w:val="007402C1"/>
    <w:rsid w:val="00753515"/>
    <w:rsid w:val="007610D5"/>
    <w:rsid w:val="00772AF4"/>
    <w:rsid w:val="0077442F"/>
    <w:rsid w:val="00783FF7"/>
    <w:rsid w:val="007A3D64"/>
    <w:rsid w:val="007B2FB8"/>
    <w:rsid w:val="007C077A"/>
    <w:rsid w:val="007D11FA"/>
    <w:rsid w:val="007E2BEF"/>
    <w:rsid w:val="00821C72"/>
    <w:rsid w:val="00851430"/>
    <w:rsid w:val="00854391"/>
    <w:rsid w:val="00866130"/>
    <w:rsid w:val="00871B32"/>
    <w:rsid w:val="00872B3F"/>
    <w:rsid w:val="00872C30"/>
    <w:rsid w:val="00885FFB"/>
    <w:rsid w:val="008A1769"/>
    <w:rsid w:val="008B032C"/>
    <w:rsid w:val="008B54DE"/>
    <w:rsid w:val="008C5E75"/>
    <w:rsid w:val="008F17B0"/>
    <w:rsid w:val="0090633D"/>
    <w:rsid w:val="00907913"/>
    <w:rsid w:val="00920A04"/>
    <w:rsid w:val="009232C3"/>
    <w:rsid w:val="00924F1C"/>
    <w:rsid w:val="00937264"/>
    <w:rsid w:val="009647FA"/>
    <w:rsid w:val="00976946"/>
    <w:rsid w:val="009871FD"/>
    <w:rsid w:val="009A5539"/>
    <w:rsid w:val="009A5BC0"/>
    <w:rsid w:val="009B0618"/>
    <w:rsid w:val="009B3A1C"/>
    <w:rsid w:val="009B7695"/>
    <w:rsid w:val="009C060B"/>
    <w:rsid w:val="009C1202"/>
    <w:rsid w:val="009C45DE"/>
    <w:rsid w:val="009E7614"/>
    <w:rsid w:val="009F467F"/>
    <w:rsid w:val="009F7F71"/>
    <w:rsid w:val="00A03278"/>
    <w:rsid w:val="00A063FD"/>
    <w:rsid w:val="00A469FD"/>
    <w:rsid w:val="00A47A77"/>
    <w:rsid w:val="00A71375"/>
    <w:rsid w:val="00A86E32"/>
    <w:rsid w:val="00A92246"/>
    <w:rsid w:val="00AB246B"/>
    <w:rsid w:val="00AB38C6"/>
    <w:rsid w:val="00AB507C"/>
    <w:rsid w:val="00AD07A9"/>
    <w:rsid w:val="00AF05BC"/>
    <w:rsid w:val="00AF3177"/>
    <w:rsid w:val="00AF4DA3"/>
    <w:rsid w:val="00B04259"/>
    <w:rsid w:val="00B04843"/>
    <w:rsid w:val="00B110F5"/>
    <w:rsid w:val="00B16C89"/>
    <w:rsid w:val="00B20530"/>
    <w:rsid w:val="00B20596"/>
    <w:rsid w:val="00B20878"/>
    <w:rsid w:val="00B226D3"/>
    <w:rsid w:val="00B37B0A"/>
    <w:rsid w:val="00B46A68"/>
    <w:rsid w:val="00B531C1"/>
    <w:rsid w:val="00B53EC7"/>
    <w:rsid w:val="00B63E2A"/>
    <w:rsid w:val="00B67126"/>
    <w:rsid w:val="00B857E1"/>
    <w:rsid w:val="00BA5259"/>
    <w:rsid w:val="00BA56A3"/>
    <w:rsid w:val="00BB676D"/>
    <w:rsid w:val="00BE00F0"/>
    <w:rsid w:val="00BE71F5"/>
    <w:rsid w:val="00BF0C50"/>
    <w:rsid w:val="00BF76DE"/>
    <w:rsid w:val="00C017AE"/>
    <w:rsid w:val="00C06580"/>
    <w:rsid w:val="00C07995"/>
    <w:rsid w:val="00C12109"/>
    <w:rsid w:val="00C1260E"/>
    <w:rsid w:val="00C26FE3"/>
    <w:rsid w:val="00C50CEE"/>
    <w:rsid w:val="00C56790"/>
    <w:rsid w:val="00C71BE8"/>
    <w:rsid w:val="00C746D8"/>
    <w:rsid w:val="00C754F2"/>
    <w:rsid w:val="00C77722"/>
    <w:rsid w:val="00C82E39"/>
    <w:rsid w:val="00C832C6"/>
    <w:rsid w:val="00C87E5C"/>
    <w:rsid w:val="00CA6ED9"/>
    <w:rsid w:val="00CB0CB9"/>
    <w:rsid w:val="00CC213B"/>
    <w:rsid w:val="00CD3037"/>
    <w:rsid w:val="00CE0A48"/>
    <w:rsid w:val="00CE6EE3"/>
    <w:rsid w:val="00D17B2F"/>
    <w:rsid w:val="00D24751"/>
    <w:rsid w:val="00D33359"/>
    <w:rsid w:val="00D3657D"/>
    <w:rsid w:val="00D452F3"/>
    <w:rsid w:val="00D502D5"/>
    <w:rsid w:val="00D62D4E"/>
    <w:rsid w:val="00D65F5B"/>
    <w:rsid w:val="00D75DB1"/>
    <w:rsid w:val="00D76D25"/>
    <w:rsid w:val="00DA45C6"/>
    <w:rsid w:val="00DB5D4F"/>
    <w:rsid w:val="00DB6959"/>
    <w:rsid w:val="00DB75CA"/>
    <w:rsid w:val="00DE2412"/>
    <w:rsid w:val="00DE7503"/>
    <w:rsid w:val="00DF2FA4"/>
    <w:rsid w:val="00DF73C9"/>
    <w:rsid w:val="00DF770F"/>
    <w:rsid w:val="00E110DE"/>
    <w:rsid w:val="00E145CC"/>
    <w:rsid w:val="00E1521A"/>
    <w:rsid w:val="00E2430C"/>
    <w:rsid w:val="00E32641"/>
    <w:rsid w:val="00E66056"/>
    <w:rsid w:val="00E8451B"/>
    <w:rsid w:val="00E905E3"/>
    <w:rsid w:val="00EA1868"/>
    <w:rsid w:val="00EB3D35"/>
    <w:rsid w:val="00EC2EBB"/>
    <w:rsid w:val="00EC7782"/>
    <w:rsid w:val="00EE037A"/>
    <w:rsid w:val="00EE0842"/>
    <w:rsid w:val="00EE7B8F"/>
    <w:rsid w:val="00EF06AB"/>
    <w:rsid w:val="00EF3A30"/>
    <w:rsid w:val="00F1745A"/>
    <w:rsid w:val="00F2799B"/>
    <w:rsid w:val="00F31C84"/>
    <w:rsid w:val="00F40109"/>
    <w:rsid w:val="00F42071"/>
    <w:rsid w:val="00F4593A"/>
    <w:rsid w:val="00F46B8C"/>
    <w:rsid w:val="00F47D62"/>
    <w:rsid w:val="00F47F30"/>
    <w:rsid w:val="00F5003A"/>
    <w:rsid w:val="00F52433"/>
    <w:rsid w:val="00F6695B"/>
    <w:rsid w:val="00F74BE0"/>
    <w:rsid w:val="00F7729C"/>
    <w:rsid w:val="00FC2B06"/>
    <w:rsid w:val="00FC5B82"/>
    <w:rsid w:val="00FC60F4"/>
    <w:rsid w:val="00FC6260"/>
    <w:rsid w:val="00FE3E33"/>
    <w:rsid w:val="00FE788B"/>
    <w:rsid w:val="00FF2BAE"/>
    <w:rsid w:val="00FF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8B"/>
  </w:style>
  <w:style w:type="paragraph" w:styleId="1">
    <w:name w:val="heading 1"/>
    <w:basedOn w:val="a"/>
    <w:next w:val="a"/>
    <w:link w:val="10"/>
    <w:uiPriority w:val="9"/>
    <w:qFormat/>
    <w:rsid w:val="004326CD"/>
    <w:pPr>
      <w:keepNext/>
      <w:keepLines/>
      <w:spacing w:before="480" w:line="276" w:lineRule="auto"/>
      <w:ind w:right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326CD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CA"/>
    <w:pPr>
      <w:ind w:left="720"/>
      <w:contextualSpacing/>
    </w:pPr>
  </w:style>
  <w:style w:type="table" w:styleId="a4">
    <w:name w:val="Table Grid"/>
    <w:basedOn w:val="a1"/>
    <w:uiPriority w:val="59"/>
    <w:rsid w:val="004A4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73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3C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86E32"/>
    <w:pPr>
      <w:ind w:right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3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326CD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styleId="a7">
    <w:name w:val="Strong"/>
    <w:basedOn w:val="a0"/>
    <w:uiPriority w:val="22"/>
    <w:qFormat/>
    <w:rsid w:val="004326CD"/>
    <w:rPr>
      <w:b/>
      <w:bCs/>
    </w:rPr>
  </w:style>
  <w:style w:type="table" w:customStyle="1" w:styleId="11">
    <w:name w:val="Сетка таблицы1"/>
    <w:basedOn w:val="a1"/>
    <w:next w:val="a4"/>
    <w:uiPriority w:val="59"/>
    <w:rsid w:val="004326CD"/>
    <w:pPr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F31C84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F31C84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31C84"/>
    <w:pPr>
      <w:widowControl w:val="0"/>
      <w:autoSpaceDE w:val="0"/>
      <w:autoSpaceDN w:val="0"/>
      <w:adjustRightInd w:val="0"/>
      <w:ind w:right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31C84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8093893923637558E-2"/>
          <c:y val="3.8021929501802942E-2"/>
          <c:w val="0.59385149969461382"/>
          <c:h val="0.760026001422719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2014- 2015 учебный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Степень удовлетворённости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2015 - 2016 учебный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Степень удовлетворённости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2016 - 2017 учебный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Степень удовлетворённости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3.9</c:v>
                </c:pt>
              </c:numCache>
            </c:numRef>
          </c:val>
        </c:ser>
        <c:axId val="47470848"/>
        <c:axId val="47493120"/>
      </c:barChart>
      <c:catAx>
        <c:axId val="474708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99" baseline="0">
                <a:latin typeface="Times New Roman" pitchFamily="18" charset="0"/>
              </a:defRPr>
            </a:pPr>
            <a:endParaRPr lang="ru-RU"/>
          </a:p>
        </c:txPr>
        <c:crossAx val="47493120"/>
        <c:crosses val="autoZero"/>
        <c:auto val="1"/>
        <c:lblAlgn val="ctr"/>
        <c:lblOffset val="100"/>
      </c:catAx>
      <c:valAx>
        <c:axId val="47493120"/>
        <c:scaling>
          <c:orientation val="minMax"/>
        </c:scaling>
        <c:axPos val="l"/>
        <c:majorGridlines/>
        <c:numFmt formatCode="General" sourceLinked="1"/>
        <c:tickLblPos val="nextTo"/>
        <c:crossAx val="47470848"/>
        <c:crosses val="autoZero"/>
        <c:crossBetween val="between"/>
      </c:valAx>
    </c:plotArea>
    <c:legend>
      <c:legendPos val="r"/>
      <c:txPr>
        <a:bodyPr/>
        <a:lstStyle/>
        <a:p>
          <a:pPr>
            <a:defRPr sz="1199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2014 - 2015 учебный год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cat>
            <c:strRef>
              <c:f>Лист1!$A$2:$A$6</c:f>
              <c:strCache>
                <c:ptCount val="5"/>
                <c:pt idx="0">
                  <c:v>Деятельностная сторона ОП</c:v>
                </c:pt>
                <c:pt idx="1">
                  <c:v>Организационная сторона ОП</c:v>
                </c:pt>
                <c:pt idx="2">
                  <c:v>Социально-психологическая сторона ОП</c:v>
                </c:pt>
                <c:pt idx="3">
                  <c:v>Управленческая сторона ОП</c:v>
                </c:pt>
                <c:pt idx="4">
                  <c:v>Общий индекс удовлетворённости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71.7</c:v>
                </c:pt>
                <c:pt idx="1">
                  <c:v>68</c:v>
                </c:pt>
                <c:pt idx="2">
                  <c:v>69.2</c:v>
                </c:pt>
                <c:pt idx="3">
                  <c:v>75.7</c:v>
                </c:pt>
                <c:pt idx="4">
                  <c:v>73.599999999999994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2015- 2016 учебный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Деятельностная сторона ОП</c:v>
                </c:pt>
                <c:pt idx="1">
                  <c:v>Организационная сторона ОП</c:v>
                </c:pt>
                <c:pt idx="2">
                  <c:v>Социально-психологическая сторона ОП</c:v>
                </c:pt>
                <c:pt idx="3">
                  <c:v>Управленческая сторона ОП</c:v>
                </c:pt>
                <c:pt idx="4">
                  <c:v>Общий индекс удовлетворённости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67.5</c:v>
                </c:pt>
                <c:pt idx="1">
                  <c:v>62.6</c:v>
                </c:pt>
                <c:pt idx="2">
                  <c:v>78</c:v>
                </c:pt>
                <c:pt idx="3">
                  <c:v>68.3</c:v>
                </c:pt>
                <c:pt idx="4">
                  <c:v>68.7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2016 - 2017 учебный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Деятельностная сторона ОП</c:v>
                </c:pt>
                <c:pt idx="1">
                  <c:v>Организационная сторона ОП</c:v>
                </c:pt>
                <c:pt idx="2">
                  <c:v>Социально-психологическая сторона ОП</c:v>
                </c:pt>
                <c:pt idx="3">
                  <c:v>Управленческая сторона ОП</c:v>
                </c:pt>
                <c:pt idx="4">
                  <c:v>Общий индекс удовлетворённости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70.900000000000006</c:v>
                </c:pt>
                <c:pt idx="1">
                  <c:v>68.900000000000006</c:v>
                </c:pt>
                <c:pt idx="2">
                  <c:v>78</c:v>
                </c:pt>
                <c:pt idx="3">
                  <c:v>80.3</c:v>
                </c:pt>
                <c:pt idx="4">
                  <c:v>75</c:v>
                </c:pt>
              </c:numCache>
            </c:numRef>
          </c:val>
        </c:ser>
        <c:axId val="47963520"/>
        <c:axId val="53511296"/>
      </c:barChart>
      <c:catAx>
        <c:axId val="47963520"/>
        <c:scaling>
          <c:orientation val="minMax"/>
        </c:scaling>
        <c:axPos val="b"/>
        <c:numFmt formatCode="General" sourceLinked="1"/>
        <c:tickLblPos val="nextTo"/>
        <c:crossAx val="53511296"/>
        <c:crosses val="autoZero"/>
        <c:auto val="1"/>
        <c:lblAlgn val="ctr"/>
        <c:lblOffset val="100"/>
      </c:catAx>
      <c:valAx>
        <c:axId val="53511296"/>
        <c:scaling>
          <c:orientation val="minMax"/>
        </c:scaling>
        <c:axPos val="l"/>
        <c:majorGridlines/>
        <c:numFmt formatCode="General" sourceLinked="1"/>
        <c:tickLblPos val="nextTo"/>
        <c:crossAx val="479635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60952-1366-402F-A512-BD812407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2017-08-02T12:02:00Z</cp:lastPrinted>
  <dcterms:created xsi:type="dcterms:W3CDTF">2017-09-22T10:09:00Z</dcterms:created>
  <dcterms:modified xsi:type="dcterms:W3CDTF">2017-09-25T13:40:00Z</dcterms:modified>
</cp:coreProperties>
</file>